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For A&amp;P and Biology teachers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Hi XX,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I’ve come across a 3D content solution that might be useful for you and your students.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hyperlink r:id="rId6">
        <w:r w:rsidDel="00000000" w:rsidR="00000000" w:rsidRPr="00000000">
          <w:rPr>
            <w:color w:val="1155cc"/>
            <w:u w:val="single"/>
            <w:rtl w:val="0"/>
          </w:rPr>
          <w:t xml:space="preserve">Visible Body</w:t>
        </w:r>
      </w:hyperlink>
      <w:r w:rsidDel="00000000" w:rsidR="00000000" w:rsidRPr="00000000">
        <w:rPr>
          <w:rtl w:val="0"/>
        </w:rPr>
        <w:t xml:space="preserve"> produces five apps and an LMS (Courseware) featuring 3D and augmented reality human anatomy, physiology, and biology content. Their platform maps to the textbook you are using and, according to the Visible Body representative, high school teachers nationwide are seeing significant i</w:t>
      </w:r>
      <w:r w:rsidDel="00000000" w:rsidR="00000000" w:rsidRPr="00000000">
        <w:rPr>
          <w:highlight w:val="white"/>
          <w:rtl w:val="0"/>
        </w:rPr>
        <w:t xml:space="preserve">mprovements in student engagement &amp; performance—grades are going up and D’s and F’s are decreasing.</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Here are a few key product benefits that I’d like to call out. Visible Body will enable you to:</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host virtual or in-person labs</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assign interactive homework </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quiz and grade students </w:t>
      </w:r>
    </w:p>
    <w:p w:rsidR="00000000" w:rsidDel="00000000" w:rsidP="00000000" w:rsidRDefault="00000000" w:rsidRPr="00000000" w14:paraId="0000000D">
      <w:pPr>
        <w:numPr>
          <w:ilvl w:val="0"/>
          <w:numId w:val="2"/>
        </w:numPr>
        <w:ind w:left="720" w:hanging="360"/>
      </w:pPr>
      <w:r w:rsidDel="00000000" w:rsidR="00000000" w:rsidRPr="00000000">
        <w:rPr>
          <w:highlight w:val="white"/>
          <w:rtl w:val="0"/>
        </w:rPr>
        <w:t xml:space="preserve">offer auto-graded online lab activities</w:t>
      </w:r>
    </w:p>
    <w:p w:rsidR="00000000" w:rsidDel="00000000" w:rsidP="00000000" w:rsidRDefault="00000000" w:rsidRPr="00000000" w14:paraId="0000000E">
      <w:pPr>
        <w:numPr>
          <w:ilvl w:val="0"/>
          <w:numId w:val="2"/>
        </w:numPr>
        <w:ind w:left="720" w:hanging="360"/>
      </w:pPr>
      <w:r w:rsidDel="00000000" w:rsidR="00000000" w:rsidRPr="00000000">
        <w:rPr>
          <w:highlight w:val="white"/>
          <w:rtl w:val="0"/>
        </w:rPr>
        <w:t xml:space="preserve">customize and annotate 3D models </w:t>
      </w:r>
    </w:p>
    <w:p w:rsidR="00000000" w:rsidDel="00000000" w:rsidP="00000000" w:rsidRDefault="00000000" w:rsidRPr="00000000" w14:paraId="0000000F">
      <w:pPr>
        <w:numPr>
          <w:ilvl w:val="0"/>
          <w:numId w:val="2"/>
        </w:numPr>
        <w:ind w:left="720" w:hanging="360"/>
      </w:pPr>
      <w:r w:rsidDel="00000000" w:rsidR="00000000" w:rsidRPr="00000000">
        <w:rPr>
          <w:highlight w:val="white"/>
          <w:rtl w:val="0"/>
        </w:rPr>
        <w:t xml:space="preserve">easily share anatomical models with students across platforms—web (PC/Mac), phones, and tablets</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highlight w:val="white"/>
          <w:rtl w:val="0"/>
        </w:rPr>
        <w:t xml:space="preserve">In addition, students can download the apps to their mobile device to study anywhere or anytime, with or without wi-fi.</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highlight w:val="white"/>
          <w:rtl w:val="0"/>
        </w:rPr>
        <w:t xml:space="preserve">Here’s a two-minute video of the 3D content and LMS: </w:t>
      </w:r>
      <w:hyperlink r:id="rId7">
        <w:r w:rsidDel="00000000" w:rsidR="00000000" w:rsidRPr="00000000">
          <w:rPr>
            <w:color w:val="1155cc"/>
            <w:highlight w:val="white"/>
            <w:u w:val="single"/>
            <w:rtl w:val="0"/>
          </w:rPr>
          <w:t xml:space="preserve">https://www.youtube.com/watch?v=ZZAQdASoNsw&amp;t=29s</w:t>
        </w:r>
      </w:hyperlink>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highlight w:val="white"/>
          <w:rtl w:val="0"/>
        </w:rPr>
        <w:t xml:space="preserve">Would you be open to a quick 30 minute demo with the Visible Body representative? I sat through one and was very impressed. After the demo, you could start with a trial to further explore. I will extend the invite to your fellow A&amp;P and Biology teachers as well.</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highlight w:val="white"/>
          <w:rtl w:val="0"/>
        </w:rPr>
        <w:t xml:space="preserve">Let me know your thoughts when you can.</w:t>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rPr>
          <w:highlight w:val="white"/>
        </w:rPr>
      </w:pPr>
      <w:r w:rsidDel="00000000" w:rsidR="00000000" w:rsidRPr="00000000">
        <w:rPr>
          <w:highlight w:val="white"/>
          <w:rtl w:val="0"/>
        </w:rPr>
        <w:t xml:space="preserve">Thank you, </w:t>
      </w:r>
    </w:p>
    <w:p w:rsidR="00000000" w:rsidDel="00000000" w:rsidP="00000000" w:rsidRDefault="00000000" w:rsidRPr="00000000" w14:paraId="0000001A">
      <w:pPr>
        <w:rPr>
          <w:highlight w:val="white"/>
        </w:rPr>
      </w:pPr>
      <w:r w:rsidDel="00000000" w:rsidR="00000000" w:rsidRPr="00000000">
        <w:rPr>
          <w:highlight w:val="white"/>
          <w:rtl w:val="0"/>
        </w:rPr>
        <w:t xml:space="preserve">XX</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For Local Admins/Deans/Curriculum + Instruction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Hi XX,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I’ve come across a 3D content solution that I’d like to begin using in my classroom. I think it would be a great solution for me, my students, and my fellow A&amp;P and Biology teachers.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hyperlink r:id="rId8">
        <w:r w:rsidDel="00000000" w:rsidR="00000000" w:rsidRPr="00000000">
          <w:rPr>
            <w:color w:val="1155cc"/>
            <w:u w:val="single"/>
            <w:rtl w:val="0"/>
          </w:rPr>
          <w:t xml:space="preserve">Visible Body</w:t>
        </w:r>
      </w:hyperlink>
      <w:r w:rsidDel="00000000" w:rsidR="00000000" w:rsidRPr="00000000">
        <w:rPr>
          <w:rtl w:val="0"/>
        </w:rPr>
        <w:t xml:space="preserve"> </w:t>
      </w:r>
      <w:r w:rsidDel="00000000" w:rsidR="00000000" w:rsidRPr="00000000">
        <w:rPr>
          <w:rtl w:val="0"/>
        </w:rPr>
        <w:t xml:space="preserve">produces five apps and an LMS (Courseware) featuring visually-stunning deep 3D and augmented reality human anatomy, physiology and biology content. Their platform maps to the textbook I’m using and teachers are seeing significant i</w:t>
      </w:r>
      <w:r w:rsidDel="00000000" w:rsidR="00000000" w:rsidRPr="00000000">
        <w:rPr>
          <w:highlight w:val="white"/>
          <w:rtl w:val="0"/>
        </w:rPr>
        <w:t xml:space="preserve">mprovements in student engagement and performance—grades are going up and D’s and F’s are decreasing.</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Here are a few key product benefits. Visible Body will enable me to:</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host virtual or in-person labs</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assign interactive homework </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quiz and grade students </w:t>
      </w:r>
    </w:p>
    <w:p w:rsidR="00000000" w:rsidDel="00000000" w:rsidP="00000000" w:rsidRDefault="00000000" w:rsidRPr="00000000" w14:paraId="0000002A">
      <w:pPr>
        <w:numPr>
          <w:ilvl w:val="0"/>
          <w:numId w:val="2"/>
        </w:numPr>
        <w:ind w:left="720" w:hanging="360"/>
        <w:rPr>
          <w:u w:val="none"/>
        </w:rPr>
      </w:pPr>
      <w:r w:rsidDel="00000000" w:rsidR="00000000" w:rsidRPr="00000000">
        <w:rPr>
          <w:highlight w:val="white"/>
          <w:rtl w:val="0"/>
        </w:rPr>
        <w:t xml:space="preserve">offer auto-graded online lab activities</w:t>
      </w:r>
      <w:r w:rsidDel="00000000" w:rsidR="00000000" w:rsidRPr="00000000">
        <w:rPr>
          <w:rtl w:val="0"/>
        </w:rPr>
      </w:r>
    </w:p>
    <w:p w:rsidR="00000000" w:rsidDel="00000000" w:rsidP="00000000" w:rsidRDefault="00000000" w:rsidRPr="00000000" w14:paraId="0000002B">
      <w:pPr>
        <w:numPr>
          <w:ilvl w:val="0"/>
          <w:numId w:val="2"/>
        </w:numPr>
        <w:ind w:left="720" w:hanging="360"/>
        <w:rPr>
          <w:u w:val="none"/>
        </w:rPr>
      </w:pPr>
      <w:r w:rsidDel="00000000" w:rsidR="00000000" w:rsidRPr="00000000">
        <w:rPr>
          <w:highlight w:val="white"/>
          <w:rtl w:val="0"/>
        </w:rPr>
        <w:t xml:space="preserve">customize &amp; annotate 3D models </w:t>
      </w:r>
    </w:p>
    <w:p w:rsidR="00000000" w:rsidDel="00000000" w:rsidP="00000000" w:rsidRDefault="00000000" w:rsidRPr="00000000" w14:paraId="0000002C">
      <w:pPr>
        <w:numPr>
          <w:ilvl w:val="0"/>
          <w:numId w:val="2"/>
        </w:numPr>
        <w:ind w:left="720" w:hanging="360"/>
        <w:rPr>
          <w:u w:val="none"/>
        </w:rPr>
      </w:pPr>
      <w:r w:rsidDel="00000000" w:rsidR="00000000" w:rsidRPr="00000000">
        <w:rPr>
          <w:highlight w:val="white"/>
          <w:rtl w:val="0"/>
        </w:rPr>
        <w:t xml:space="preserve">easily share anatomical models with students across platforms—web (PC/Mac), phones, and tablets</w:t>
      </w:r>
    </w:p>
    <w:p w:rsidR="00000000" w:rsidDel="00000000" w:rsidP="00000000" w:rsidRDefault="00000000" w:rsidRPr="00000000" w14:paraId="0000002D">
      <w:pPr>
        <w:rPr>
          <w:highlight w:val="white"/>
        </w:rPr>
      </w:pPr>
      <w:r w:rsidDel="00000000" w:rsidR="00000000" w:rsidRPr="00000000">
        <w:rPr>
          <w:rtl w:val="0"/>
        </w:rPr>
      </w:r>
    </w:p>
    <w:p w:rsidR="00000000" w:rsidDel="00000000" w:rsidP="00000000" w:rsidRDefault="00000000" w:rsidRPr="00000000" w14:paraId="0000002E">
      <w:pPr>
        <w:rPr>
          <w:highlight w:val="white"/>
        </w:rPr>
      </w:pPr>
      <w:r w:rsidDel="00000000" w:rsidR="00000000" w:rsidRPr="00000000">
        <w:rPr>
          <w:highlight w:val="white"/>
          <w:rtl w:val="0"/>
        </w:rPr>
        <w:t xml:space="preserve">In addition, students can download the apps to their mobile device to study anywhere or anytime, with or without wi-fi.</w:t>
      </w:r>
    </w:p>
    <w:p w:rsidR="00000000" w:rsidDel="00000000" w:rsidP="00000000" w:rsidRDefault="00000000" w:rsidRPr="00000000" w14:paraId="0000002F">
      <w:pPr>
        <w:rPr>
          <w:highlight w:val="white"/>
        </w:rPr>
      </w:pPr>
      <w:r w:rsidDel="00000000" w:rsidR="00000000" w:rsidRPr="00000000">
        <w:rPr>
          <w:rtl w:val="0"/>
        </w:rPr>
      </w:r>
    </w:p>
    <w:p w:rsidR="00000000" w:rsidDel="00000000" w:rsidP="00000000" w:rsidRDefault="00000000" w:rsidRPr="00000000" w14:paraId="00000030">
      <w:pPr>
        <w:rPr>
          <w:highlight w:val="white"/>
        </w:rPr>
      </w:pPr>
      <w:r w:rsidDel="00000000" w:rsidR="00000000" w:rsidRPr="00000000">
        <w:rPr>
          <w:highlight w:val="white"/>
          <w:rtl w:val="0"/>
        </w:rPr>
        <w:t xml:space="preserve">Here’s a two-minute video of the 3D content and LMS: </w:t>
      </w:r>
      <w:hyperlink r:id="rId9">
        <w:r w:rsidDel="00000000" w:rsidR="00000000" w:rsidRPr="00000000">
          <w:rPr>
            <w:color w:val="1155cc"/>
            <w:highlight w:val="white"/>
            <w:u w:val="single"/>
            <w:rtl w:val="0"/>
          </w:rPr>
          <w:t xml:space="preserve">https://www.youtube.com/watch?v=ZZAQdASoNsw&amp;t=29s</w:t>
        </w:r>
      </w:hyperlink>
      <w:r w:rsidDel="00000000" w:rsidR="00000000" w:rsidRPr="00000000">
        <w:rPr>
          <w:rtl w:val="0"/>
        </w:rPr>
      </w:r>
    </w:p>
    <w:p w:rsidR="00000000" w:rsidDel="00000000" w:rsidP="00000000" w:rsidRDefault="00000000" w:rsidRPr="00000000" w14:paraId="00000031">
      <w:pPr>
        <w:rPr>
          <w:highlight w:val="white"/>
        </w:rPr>
      </w:pPr>
      <w:r w:rsidDel="00000000" w:rsidR="00000000" w:rsidRPr="00000000">
        <w:rPr>
          <w:rtl w:val="0"/>
        </w:rPr>
      </w:r>
    </w:p>
    <w:p w:rsidR="00000000" w:rsidDel="00000000" w:rsidP="00000000" w:rsidRDefault="00000000" w:rsidRPr="00000000" w14:paraId="00000032">
      <w:pPr>
        <w:rPr>
          <w:highlight w:val="white"/>
        </w:rPr>
      </w:pPr>
      <w:r w:rsidDel="00000000" w:rsidR="00000000" w:rsidRPr="00000000">
        <w:rPr>
          <w:highlight w:val="white"/>
          <w:rtl w:val="0"/>
        </w:rPr>
        <w:t xml:space="preserve">I’m starting with a free trial through one of their representatives, but would like to explore purchasing for my students. Are there learning loss stimulus funds that I might have access to this year? </w:t>
      </w:r>
    </w:p>
    <w:p w:rsidR="00000000" w:rsidDel="00000000" w:rsidP="00000000" w:rsidRDefault="00000000" w:rsidRPr="00000000" w14:paraId="00000033">
      <w:pPr>
        <w:rPr>
          <w:highlight w:val="white"/>
        </w:rPr>
      </w:pPr>
      <w:r w:rsidDel="00000000" w:rsidR="00000000" w:rsidRPr="00000000">
        <w:rPr>
          <w:rtl w:val="0"/>
        </w:rPr>
      </w:r>
    </w:p>
    <w:p w:rsidR="00000000" w:rsidDel="00000000" w:rsidP="00000000" w:rsidRDefault="00000000" w:rsidRPr="00000000" w14:paraId="00000034">
      <w:pPr>
        <w:rPr>
          <w:highlight w:val="white"/>
        </w:rPr>
      </w:pPr>
      <w:r w:rsidDel="00000000" w:rsidR="00000000" w:rsidRPr="00000000">
        <w:rPr>
          <w:highlight w:val="white"/>
          <w:rtl w:val="0"/>
        </w:rPr>
        <w:t xml:space="preserve">Let me know when we can further discuss. </w:t>
      </w:r>
    </w:p>
    <w:p w:rsidR="00000000" w:rsidDel="00000000" w:rsidP="00000000" w:rsidRDefault="00000000" w:rsidRPr="00000000" w14:paraId="00000035">
      <w:pPr>
        <w:rPr>
          <w:highlight w:val="white"/>
        </w:rPr>
      </w:pPr>
      <w:r w:rsidDel="00000000" w:rsidR="00000000" w:rsidRPr="00000000">
        <w:rPr>
          <w:rtl w:val="0"/>
        </w:rPr>
      </w:r>
    </w:p>
    <w:p w:rsidR="00000000" w:rsidDel="00000000" w:rsidP="00000000" w:rsidRDefault="00000000" w:rsidRPr="00000000" w14:paraId="00000036">
      <w:pPr>
        <w:rPr>
          <w:highlight w:val="white"/>
        </w:rPr>
      </w:pPr>
      <w:r w:rsidDel="00000000" w:rsidR="00000000" w:rsidRPr="00000000">
        <w:rPr>
          <w:highlight w:val="white"/>
          <w:rtl w:val="0"/>
        </w:rPr>
        <w:t xml:space="preserve">Thank you, </w:t>
      </w:r>
    </w:p>
    <w:p w:rsidR="00000000" w:rsidDel="00000000" w:rsidP="00000000" w:rsidRDefault="00000000" w:rsidRPr="00000000" w14:paraId="00000037">
      <w:pPr>
        <w:rPr>
          <w:highlight w:val="white"/>
        </w:rPr>
      </w:pPr>
      <w:r w:rsidDel="00000000" w:rsidR="00000000" w:rsidRPr="00000000">
        <w:rPr>
          <w:highlight w:val="white"/>
          <w:rtl w:val="0"/>
        </w:rPr>
        <w:t xml:space="preserve">XX</w:t>
      </w:r>
    </w:p>
    <w:p w:rsidR="00000000" w:rsidDel="00000000" w:rsidP="00000000" w:rsidRDefault="00000000" w:rsidRPr="00000000" w14:paraId="00000038">
      <w:pPr>
        <w:rPr>
          <w:highlight w:val="white"/>
        </w:rPr>
      </w:pPr>
      <w:r w:rsidDel="00000000" w:rsidR="00000000" w:rsidRPr="00000000">
        <w:rPr>
          <w:rtl w:val="0"/>
        </w:rPr>
      </w:r>
    </w:p>
    <w:p w:rsidR="00000000" w:rsidDel="00000000" w:rsidP="00000000" w:rsidRDefault="00000000" w:rsidRPr="00000000" w14:paraId="00000039">
      <w:pPr>
        <w:rPr>
          <w:highlight w:val="white"/>
        </w:rPr>
      </w:pPr>
      <w:r w:rsidDel="00000000" w:rsidR="00000000" w:rsidRPr="00000000">
        <w:rPr>
          <w:rtl w:val="0"/>
        </w:rPr>
      </w:r>
    </w:p>
    <w:p w:rsidR="00000000" w:rsidDel="00000000" w:rsidP="00000000" w:rsidRDefault="00000000" w:rsidRPr="00000000" w14:paraId="0000003A">
      <w:pPr>
        <w:rPr>
          <w:b w:val="1"/>
          <w:highlight w:val="white"/>
          <w:u w:val="single"/>
        </w:rPr>
      </w:pPr>
      <w:r w:rsidDel="00000000" w:rsidR="00000000" w:rsidRPr="00000000">
        <w:rPr>
          <w:b w:val="1"/>
          <w:highlight w:val="white"/>
          <w:u w:val="single"/>
          <w:rtl w:val="0"/>
        </w:rPr>
        <w:t xml:space="preserve">For Local Education Foundations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Hi XX,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I’ve come across a 3D content solution that I’d like to begin using in my classroom. I think it would be a great solution for me, my students, and my fellow A&amp;P and Biology teachers in classroom and out.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hyperlink r:id="rId10">
        <w:r w:rsidDel="00000000" w:rsidR="00000000" w:rsidRPr="00000000">
          <w:rPr>
            <w:color w:val="1155cc"/>
            <w:u w:val="single"/>
            <w:rtl w:val="0"/>
          </w:rPr>
          <w:t xml:space="preserve">Visible Body</w:t>
        </w:r>
      </w:hyperlink>
      <w:r w:rsidDel="00000000" w:rsidR="00000000" w:rsidRPr="00000000">
        <w:rPr>
          <w:rtl w:val="0"/>
        </w:rPr>
        <w:t xml:space="preserve"> produces five apps and an LMS (Courseware) featuring visually-stunning deep 3D and augmented reality human anatomy, physiology, and biology content. Their platform maps to the textbook I’m using and teachers are seeing significant i</w:t>
      </w:r>
      <w:r w:rsidDel="00000000" w:rsidR="00000000" w:rsidRPr="00000000">
        <w:rPr>
          <w:highlight w:val="white"/>
          <w:rtl w:val="0"/>
        </w:rPr>
        <w:t xml:space="preserve">mprovements in student engagement and performance—grades are going up and D’s and F’s are decreasing.</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Here are a few key product benefits. Visible Body will enable me to:</w:t>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host virtual or in-person labs</w:t>
      </w:r>
    </w:p>
    <w:p w:rsidR="00000000" w:rsidDel="00000000" w:rsidP="00000000" w:rsidRDefault="00000000" w:rsidRPr="00000000" w14:paraId="00000044">
      <w:pPr>
        <w:numPr>
          <w:ilvl w:val="0"/>
          <w:numId w:val="2"/>
        </w:numPr>
        <w:ind w:left="720" w:hanging="360"/>
      </w:pPr>
      <w:r w:rsidDel="00000000" w:rsidR="00000000" w:rsidRPr="00000000">
        <w:rPr>
          <w:rtl w:val="0"/>
        </w:rPr>
        <w:t xml:space="preserve">assign interactive homework </w:t>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quiz and grade students</w:t>
      </w:r>
    </w:p>
    <w:p w:rsidR="00000000" w:rsidDel="00000000" w:rsidP="00000000" w:rsidRDefault="00000000" w:rsidRPr="00000000" w14:paraId="00000046">
      <w:pPr>
        <w:numPr>
          <w:ilvl w:val="0"/>
          <w:numId w:val="2"/>
        </w:numPr>
        <w:ind w:left="720" w:hanging="360"/>
      </w:pPr>
      <w:r w:rsidDel="00000000" w:rsidR="00000000" w:rsidRPr="00000000">
        <w:rPr>
          <w:highlight w:val="white"/>
          <w:rtl w:val="0"/>
        </w:rPr>
        <w:t xml:space="preserve">offer auto-graded online lab activities</w:t>
      </w:r>
      <w:r w:rsidDel="00000000" w:rsidR="00000000" w:rsidRPr="00000000">
        <w:rPr>
          <w:rtl w:val="0"/>
        </w:rPr>
      </w:r>
    </w:p>
    <w:p w:rsidR="00000000" w:rsidDel="00000000" w:rsidP="00000000" w:rsidRDefault="00000000" w:rsidRPr="00000000" w14:paraId="00000047">
      <w:pPr>
        <w:numPr>
          <w:ilvl w:val="0"/>
          <w:numId w:val="2"/>
        </w:numPr>
        <w:ind w:left="720" w:hanging="360"/>
      </w:pPr>
      <w:r w:rsidDel="00000000" w:rsidR="00000000" w:rsidRPr="00000000">
        <w:rPr>
          <w:highlight w:val="white"/>
          <w:rtl w:val="0"/>
        </w:rPr>
        <w:t xml:space="preserve">customize &amp; annotate 3D models </w:t>
      </w:r>
    </w:p>
    <w:p w:rsidR="00000000" w:rsidDel="00000000" w:rsidP="00000000" w:rsidRDefault="00000000" w:rsidRPr="00000000" w14:paraId="00000048">
      <w:pPr>
        <w:numPr>
          <w:ilvl w:val="0"/>
          <w:numId w:val="2"/>
        </w:numPr>
        <w:ind w:left="720" w:hanging="360"/>
      </w:pPr>
      <w:r w:rsidDel="00000000" w:rsidR="00000000" w:rsidRPr="00000000">
        <w:rPr>
          <w:highlight w:val="white"/>
          <w:rtl w:val="0"/>
        </w:rPr>
        <w:t xml:space="preserve">easily share anatomical models with students across platforms—web (PC/Mac), phones, and tablets</w:t>
      </w:r>
    </w:p>
    <w:p w:rsidR="00000000" w:rsidDel="00000000" w:rsidP="00000000" w:rsidRDefault="00000000" w:rsidRPr="00000000" w14:paraId="00000049">
      <w:pPr>
        <w:ind w:left="0" w:firstLine="0"/>
        <w:rPr>
          <w:highlight w:val="white"/>
        </w:rPr>
      </w:pPr>
      <w:r w:rsidDel="00000000" w:rsidR="00000000" w:rsidRPr="00000000">
        <w:rPr>
          <w:highlight w:val="white"/>
          <w:rtl w:val="0"/>
        </w:rPr>
        <w:br w:type="textWrapping"/>
        <w:t xml:space="preserve">In addition, students can download the apps to their mobile device to study anywhere or anytime, with or without wi-fi.</w:t>
      </w:r>
    </w:p>
    <w:p w:rsidR="00000000" w:rsidDel="00000000" w:rsidP="00000000" w:rsidRDefault="00000000" w:rsidRPr="00000000" w14:paraId="0000004A">
      <w:pPr>
        <w:rPr>
          <w:highlight w:val="white"/>
        </w:rPr>
      </w:pPr>
      <w:r w:rsidDel="00000000" w:rsidR="00000000" w:rsidRPr="00000000">
        <w:rPr>
          <w:rtl w:val="0"/>
        </w:rPr>
      </w:r>
    </w:p>
    <w:p w:rsidR="00000000" w:rsidDel="00000000" w:rsidP="00000000" w:rsidRDefault="00000000" w:rsidRPr="00000000" w14:paraId="0000004B">
      <w:pPr>
        <w:rPr>
          <w:highlight w:val="white"/>
        </w:rPr>
      </w:pPr>
      <w:r w:rsidDel="00000000" w:rsidR="00000000" w:rsidRPr="00000000">
        <w:rPr>
          <w:highlight w:val="white"/>
          <w:rtl w:val="0"/>
        </w:rPr>
        <w:t xml:space="preserve">Here’s a two-minute video of the 3D content and LMS:</w:t>
      </w:r>
    </w:p>
    <w:p w:rsidR="00000000" w:rsidDel="00000000" w:rsidP="00000000" w:rsidRDefault="00000000" w:rsidRPr="00000000" w14:paraId="0000004C">
      <w:pPr>
        <w:rPr>
          <w:highlight w:val="white"/>
        </w:rPr>
      </w:pPr>
      <w:hyperlink r:id="rId11">
        <w:r w:rsidDel="00000000" w:rsidR="00000000" w:rsidRPr="00000000">
          <w:rPr>
            <w:color w:val="1155cc"/>
            <w:highlight w:val="white"/>
            <w:u w:val="single"/>
            <w:rtl w:val="0"/>
          </w:rPr>
          <w:t xml:space="preserve">https://www.youtube.com/watch?v=ZZAQdASoNsw&amp;t=29s</w:t>
        </w:r>
      </w:hyperlink>
      <w:r w:rsidDel="00000000" w:rsidR="00000000" w:rsidRPr="00000000">
        <w:rPr>
          <w:rtl w:val="0"/>
        </w:rPr>
      </w:r>
    </w:p>
    <w:p w:rsidR="00000000" w:rsidDel="00000000" w:rsidP="00000000" w:rsidRDefault="00000000" w:rsidRPr="00000000" w14:paraId="0000004D">
      <w:pPr>
        <w:rPr>
          <w:highlight w:val="white"/>
        </w:rPr>
      </w:pPr>
      <w:r w:rsidDel="00000000" w:rsidR="00000000" w:rsidRPr="00000000">
        <w:rPr>
          <w:rtl w:val="0"/>
        </w:rPr>
      </w:r>
    </w:p>
    <w:p w:rsidR="00000000" w:rsidDel="00000000" w:rsidP="00000000" w:rsidRDefault="00000000" w:rsidRPr="00000000" w14:paraId="0000004E">
      <w:pPr>
        <w:rPr>
          <w:highlight w:val="white"/>
        </w:rPr>
      </w:pPr>
      <w:r w:rsidDel="00000000" w:rsidR="00000000" w:rsidRPr="00000000">
        <w:rPr>
          <w:highlight w:val="white"/>
          <w:rtl w:val="0"/>
        </w:rPr>
        <w:t xml:space="preserve">I’m starting with a free trial through one of their representatives, but would like to explore purchasing for my students. Are there specific grants or funds that the Health Science teams here at the high school can potentially tap into for this? </w:t>
      </w:r>
    </w:p>
    <w:p w:rsidR="00000000" w:rsidDel="00000000" w:rsidP="00000000" w:rsidRDefault="00000000" w:rsidRPr="00000000" w14:paraId="0000004F">
      <w:pPr>
        <w:rPr>
          <w:highlight w:val="white"/>
        </w:rPr>
      </w:pPr>
      <w:r w:rsidDel="00000000" w:rsidR="00000000" w:rsidRPr="00000000">
        <w:rPr>
          <w:rtl w:val="0"/>
        </w:rPr>
      </w:r>
    </w:p>
    <w:p w:rsidR="00000000" w:rsidDel="00000000" w:rsidP="00000000" w:rsidRDefault="00000000" w:rsidRPr="00000000" w14:paraId="00000050">
      <w:pPr>
        <w:rPr>
          <w:highlight w:val="white"/>
        </w:rPr>
      </w:pPr>
      <w:r w:rsidDel="00000000" w:rsidR="00000000" w:rsidRPr="00000000">
        <w:rPr>
          <w:highlight w:val="white"/>
          <w:rtl w:val="0"/>
        </w:rPr>
        <w:t xml:space="preserve">Let me know when we can further discuss. </w:t>
      </w:r>
    </w:p>
    <w:p w:rsidR="00000000" w:rsidDel="00000000" w:rsidP="00000000" w:rsidRDefault="00000000" w:rsidRPr="00000000" w14:paraId="00000051">
      <w:pPr>
        <w:rPr>
          <w:highlight w:val="white"/>
        </w:rPr>
      </w:pPr>
      <w:r w:rsidDel="00000000" w:rsidR="00000000" w:rsidRPr="00000000">
        <w:rPr>
          <w:rtl w:val="0"/>
        </w:rPr>
      </w:r>
    </w:p>
    <w:p w:rsidR="00000000" w:rsidDel="00000000" w:rsidP="00000000" w:rsidRDefault="00000000" w:rsidRPr="00000000" w14:paraId="00000052">
      <w:pPr>
        <w:rPr>
          <w:highlight w:val="white"/>
        </w:rPr>
      </w:pPr>
      <w:r w:rsidDel="00000000" w:rsidR="00000000" w:rsidRPr="00000000">
        <w:rPr>
          <w:highlight w:val="white"/>
          <w:rtl w:val="0"/>
        </w:rPr>
        <w:t xml:space="preserve">Thank you, </w:t>
      </w:r>
    </w:p>
    <w:p w:rsidR="00000000" w:rsidDel="00000000" w:rsidP="00000000" w:rsidRDefault="00000000" w:rsidRPr="00000000" w14:paraId="00000053">
      <w:pPr>
        <w:rPr>
          <w:highlight w:val="white"/>
        </w:rPr>
      </w:pPr>
      <w:r w:rsidDel="00000000" w:rsidR="00000000" w:rsidRPr="00000000">
        <w:rPr>
          <w:highlight w:val="white"/>
          <w:rtl w:val="0"/>
        </w:rPr>
        <w:t xml:space="preserve">XX</w:t>
      </w:r>
    </w:p>
    <w:p w:rsidR="00000000" w:rsidDel="00000000" w:rsidP="00000000" w:rsidRDefault="00000000" w:rsidRPr="00000000" w14:paraId="00000054">
      <w:pPr>
        <w:rPr>
          <w:highlight w:val="white"/>
        </w:rPr>
      </w:pPr>
      <w:r w:rsidDel="00000000" w:rsidR="00000000" w:rsidRPr="00000000">
        <w:rPr>
          <w:rtl w:val="0"/>
        </w:rPr>
      </w:r>
    </w:p>
    <w:p w:rsidR="00000000" w:rsidDel="00000000" w:rsidP="00000000" w:rsidRDefault="00000000" w:rsidRPr="00000000" w14:paraId="00000055">
      <w:pPr>
        <w:rPr>
          <w:highlight w:val="white"/>
        </w:rPr>
      </w:pPr>
      <w:r w:rsidDel="00000000" w:rsidR="00000000" w:rsidRPr="00000000">
        <w:rPr>
          <w:rtl w:val="0"/>
        </w:rPr>
      </w:r>
    </w:p>
    <w:p w:rsidR="00000000" w:rsidDel="00000000" w:rsidP="00000000" w:rsidRDefault="00000000" w:rsidRPr="00000000" w14:paraId="00000056">
      <w:pPr>
        <w:rPr>
          <w:b w:val="1"/>
          <w:highlight w:val="white"/>
          <w:u w:val="single"/>
        </w:rPr>
      </w:pPr>
      <w:r w:rsidDel="00000000" w:rsidR="00000000" w:rsidRPr="00000000">
        <w:rPr>
          <w:b w:val="1"/>
          <w:highlight w:val="white"/>
          <w:u w:val="single"/>
          <w:rtl w:val="0"/>
        </w:rPr>
        <w:t xml:space="preserve">Grant Writing Resources and Visible Body Company Information</w:t>
      </w:r>
    </w:p>
    <w:p w:rsidR="00000000" w:rsidDel="00000000" w:rsidP="00000000" w:rsidRDefault="00000000" w:rsidRPr="00000000" w14:paraId="00000057">
      <w:pPr>
        <w:rPr>
          <w:highlight w:val="white"/>
        </w:rPr>
      </w:pPr>
      <w:r w:rsidDel="00000000" w:rsidR="00000000" w:rsidRPr="00000000">
        <w:rPr>
          <w:rtl w:val="0"/>
        </w:rPr>
      </w:r>
    </w:p>
    <w:p w:rsidR="00000000" w:rsidDel="00000000" w:rsidP="00000000" w:rsidRDefault="00000000" w:rsidRPr="00000000" w14:paraId="00000058">
      <w:pPr>
        <w:rPr>
          <w:highlight w:val="white"/>
        </w:rPr>
      </w:pPr>
      <w:r w:rsidDel="00000000" w:rsidR="00000000" w:rsidRPr="00000000">
        <w:rPr>
          <w:highlight w:val="white"/>
          <w:rtl w:val="0"/>
        </w:rPr>
        <w:t xml:space="preserve">There are several grant writing resources available online. We’ve compiled a few for you here.</w:t>
      </w:r>
    </w:p>
    <w:p w:rsidR="00000000" w:rsidDel="00000000" w:rsidP="00000000" w:rsidRDefault="00000000" w:rsidRPr="00000000" w14:paraId="00000059">
      <w:pPr>
        <w:rPr>
          <w:highlight w:val="white"/>
        </w:rPr>
      </w:pPr>
      <w:r w:rsidDel="00000000" w:rsidR="00000000" w:rsidRPr="00000000">
        <w:rPr>
          <w:rtl w:val="0"/>
        </w:rPr>
      </w:r>
    </w:p>
    <w:p w:rsidR="00000000" w:rsidDel="00000000" w:rsidP="00000000" w:rsidRDefault="00000000" w:rsidRPr="00000000" w14:paraId="0000005A">
      <w:pPr>
        <w:numPr>
          <w:ilvl w:val="0"/>
          <w:numId w:val="1"/>
        </w:numPr>
        <w:ind w:left="720" w:hanging="360"/>
        <w:rPr>
          <w:highlight w:val="white"/>
          <w:u w:val="none"/>
        </w:rPr>
      </w:pPr>
      <w:hyperlink r:id="rId12">
        <w:r w:rsidDel="00000000" w:rsidR="00000000" w:rsidRPr="00000000">
          <w:rPr>
            <w:color w:val="1155cc"/>
            <w:highlight w:val="white"/>
            <w:u w:val="single"/>
            <w:rtl w:val="0"/>
          </w:rPr>
          <w:t xml:space="preserve">NEA Foundation Grant Writing Tutorial</w:t>
        </w:r>
      </w:hyperlink>
      <w:r w:rsidDel="00000000" w:rsidR="00000000" w:rsidRPr="00000000">
        <w:rPr>
          <w:rtl w:val="0"/>
        </w:rPr>
      </w:r>
    </w:p>
    <w:p w:rsidR="00000000" w:rsidDel="00000000" w:rsidP="00000000" w:rsidRDefault="00000000" w:rsidRPr="00000000" w14:paraId="0000005B">
      <w:pPr>
        <w:numPr>
          <w:ilvl w:val="0"/>
          <w:numId w:val="1"/>
        </w:numPr>
        <w:ind w:left="720" w:hanging="360"/>
        <w:rPr>
          <w:highlight w:val="white"/>
          <w:u w:val="none"/>
        </w:rPr>
      </w:pPr>
      <w:hyperlink r:id="rId13">
        <w:r w:rsidDel="00000000" w:rsidR="00000000" w:rsidRPr="00000000">
          <w:rPr>
            <w:color w:val="1155cc"/>
            <w:highlight w:val="white"/>
            <w:u w:val="single"/>
            <w:rtl w:val="0"/>
          </w:rPr>
          <w:t xml:space="preserve">US Dept. of Education: Grant Writing 101</w:t>
        </w:r>
      </w:hyperlink>
      <w:r w:rsidDel="00000000" w:rsidR="00000000" w:rsidRPr="00000000">
        <w:rPr>
          <w:rtl w:val="0"/>
        </w:rPr>
      </w:r>
    </w:p>
    <w:p w:rsidR="00000000" w:rsidDel="00000000" w:rsidP="00000000" w:rsidRDefault="00000000" w:rsidRPr="00000000" w14:paraId="0000005C">
      <w:pPr>
        <w:numPr>
          <w:ilvl w:val="0"/>
          <w:numId w:val="1"/>
        </w:numPr>
        <w:ind w:left="720" w:hanging="360"/>
        <w:rPr>
          <w:highlight w:val="white"/>
          <w:u w:val="none"/>
        </w:rPr>
      </w:pPr>
      <w:hyperlink r:id="rId14">
        <w:r w:rsidDel="00000000" w:rsidR="00000000" w:rsidRPr="00000000">
          <w:rPr>
            <w:color w:val="1155cc"/>
            <w:highlight w:val="white"/>
            <w:u w:val="single"/>
            <w:rtl w:val="0"/>
          </w:rPr>
          <w:t xml:space="preserve">Solid Professor: How to Write a Grant Application</w:t>
        </w:r>
      </w:hyperlink>
      <w:r w:rsidDel="00000000" w:rsidR="00000000" w:rsidRPr="00000000">
        <w:rPr>
          <w:rtl w:val="0"/>
        </w:rPr>
      </w:r>
    </w:p>
    <w:p w:rsidR="00000000" w:rsidDel="00000000" w:rsidP="00000000" w:rsidRDefault="00000000" w:rsidRPr="00000000" w14:paraId="0000005D">
      <w:pPr>
        <w:rPr>
          <w:highlight w:val="white"/>
        </w:rPr>
      </w:pPr>
      <w:r w:rsidDel="00000000" w:rsidR="00000000" w:rsidRPr="00000000">
        <w:rPr>
          <w:rtl w:val="0"/>
        </w:rPr>
      </w:r>
    </w:p>
    <w:p w:rsidR="00000000" w:rsidDel="00000000" w:rsidP="00000000" w:rsidRDefault="00000000" w:rsidRPr="00000000" w14:paraId="0000005E">
      <w:pPr>
        <w:rPr>
          <w:highlight w:val="white"/>
        </w:rPr>
      </w:pPr>
      <w:r w:rsidDel="00000000" w:rsidR="00000000" w:rsidRPr="00000000">
        <w:rPr>
          <w:highlight w:val="white"/>
          <w:rtl w:val="0"/>
        </w:rPr>
        <w:t xml:space="preserve">Below is boilerplate information on us. If you need additional details when writing your grant, please contact your local representative. </w:t>
      </w:r>
    </w:p>
    <w:p w:rsidR="00000000" w:rsidDel="00000000" w:rsidP="00000000" w:rsidRDefault="00000000" w:rsidRPr="00000000" w14:paraId="0000005F">
      <w:pPr>
        <w:rPr>
          <w:highlight w:val="white"/>
        </w:rPr>
      </w:pPr>
      <w:r w:rsidDel="00000000" w:rsidR="00000000" w:rsidRPr="00000000">
        <w:rPr>
          <w:rtl w:val="0"/>
        </w:rPr>
      </w:r>
    </w:p>
    <w:p w:rsidR="00000000" w:rsidDel="00000000" w:rsidP="00000000" w:rsidRDefault="00000000" w:rsidRPr="00000000" w14:paraId="00000060">
      <w:pPr>
        <w:shd w:fill="ffffff" w:val="clear"/>
        <w:spacing w:line="331.2" w:lineRule="auto"/>
        <w:rPr>
          <w:b w:val="1"/>
        </w:rPr>
      </w:pPr>
      <w:r w:rsidDel="00000000" w:rsidR="00000000" w:rsidRPr="00000000">
        <w:rPr>
          <w:b w:val="1"/>
          <w:rtl w:val="0"/>
        </w:rPr>
        <w:t xml:space="preserve">About Visible Body </w:t>
      </w:r>
    </w:p>
    <w:p w:rsidR="00000000" w:rsidDel="00000000" w:rsidP="00000000" w:rsidRDefault="00000000" w:rsidRPr="00000000" w14:paraId="00000061">
      <w:pPr>
        <w:shd w:fill="ffffff" w:val="clear"/>
        <w:spacing w:line="331.2" w:lineRule="auto"/>
        <w:rPr>
          <w:highlight w:val="white"/>
        </w:rPr>
      </w:pPr>
      <w:r w:rsidDel="00000000" w:rsidR="00000000" w:rsidRPr="00000000">
        <w:rPr>
          <w:rtl w:val="0"/>
        </w:rPr>
        <w:t xml:space="preserve">Visible Body creates best-in-class 3D and AR human anatomy, physiology, and biology content. We offer labs, apps, and teaching and learning platforms that are bettering in-person and online education outcomes while making learning anatomy easy and fun. Our deep, rich, visually stunning and fully interactive content models have been developed in 3D and augmented reality by our expert, medical board-approved biomedical illustration team over the last 15 years. Students can conveniently download our apps to their mobile phones in one of seven languages to study anywhere, anytime. Courseware, our 3D customizable LMS, has proved invaluable to professors and students trying to counter learning loss following the pandemic. Courseware allows teachers to auto-grade labs, customize and annotate 3D models, and easily share them with students across platforms—web (PC/Mac), phones, and tablets. To read our latest survey data on how students and professors feel about Visible Body, visit </w:t>
      </w:r>
      <w:hyperlink r:id="rId15">
        <w:r w:rsidDel="00000000" w:rsidR="00000000" w:rsidRPr="00000000">
          <w:rPr>
            <w:color w:val="1155cc"/>
            <w:u w:val="single"/>
            <w:rtl w:val="0"/>
          </w:rPr>
          <w:t xml:space="preserve">visiblebody.com/customer-stories</w:t>
        </w:r>
      </w:hyperlink>
      <w:r w:rsidDel="00000000" w:rsidR="00000000" w:rsidRPr="00000000">
        <w:rPr>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ZZAQdASoNsw&amp;t=29s" TargetMode="External"/><Relationship Id="rId10" Type="http://schemas.openxmlformats.org/officeDocument/2006/relationships/hyperlink" Target="http://visiblebody.com" TargetMode="External"/><Relationship Id="rId13" Type="http://schemas.openxmlformats.org/officeDocument/2006/relationships/hyperlink" Target="https://www2.ed.gov/about/offices/list/osdfs/grantwrite101.pdf" TargetMode="External"/><Relationship Id="rId12" Type="http://schemas.openxmlformats.org/officeDocument/2006/relationships/hyperlink" Target="https://www.neafoundation.org/for-educators/grant-resources/writing-tutori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ZZAQdASoNsw&amp;t=29s" TargetMode="External"/><Relationship Id="rId15" Type="http://schemas.openxmlformats.org/officeDocument/2006/relationships/hyperlink" Target="http://visiblebody.com/customer-stories" TargetMode="External"/><Relationship Id="rId14" Type="http://schemas.openxmlformats.org/officeDocument/2006/relationships/hyperlink" Target="https://www.solidprofessor.com/blog/how-to-write-a-grant-application-start-writing-a-grant-proposal-for-education/" TargetMode="External"/><Relationship Id="rId5" Type="http://schemas.openxmlformats.org/officeDocument/2006/relationships/styles" Target="styles.xml"/><Relationship Id="rId6" Type="http://schemas.openxmlformats.org/officeDocument/2006/relationships/hyperlink" Target="http://visiblebody.com" TargetMode="External"/><Relationship Id="rId7" Type="http://schemas.openxmlformats.org/officeDocument/2006/relationships/hyperlink" Target="https://www.youtube.com/watch?v=ZZAQdASoNsw&amp;t=29s" TargetMode="External"/><Relationship Id="rId8" Type="http://schemas.openxmlformats.org/officeDocument/2006/relationships/hyperlink" Target="http://visiblebo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